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40"/>
          <w:lang w:val="pl-PL"/>
        </w:rPr>
        <w:t>STANDARDY OCHRONY MAŁOLETNICH</w:t>
      </w:r>
    </w:p>
    <w:p>
      <w:pPr>
        <w:pStyle w:val="Normal"/>
        <w:spacing w:before="0" w:after="4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6"/>
          <w:lang w:val="pl-PL"/>
        </w:rPr>
        <w:t>WERSJA SKRÓCONA DLA DZIECI I MŁODZIEŻY</w:t>
      </w:r>
    </w:p>
    <w:p>
      <w:pPr>
        <w:pStyle w:val="Normal"/>
        <w:spacing w:before="0" w:after="120"/>
        <w:jc w:val="center"/>
        <w:rPr>
          <w:lang w:val="pl-PL"/>
        </w:rPr>
      </w:pPr>
      <w:r>
        <w:rPr>
          <w:rFonts w:ascii="Aptos Display" w:hAnsi="Aptos Display"/>
          <w:b/>
          <w:color w:val="1F4E79"/>
          <w:sz w:val="36"/>
          <w:lang w:val="pl-PL"/>
        </w:rPr>
        <w:t>SWIMLAND OLSZTYN</w:t>
      </w:r>
    </w:p>
    <w:p>
      <w:pPr>
        <w:pStyle w:val="Normal"/>
        <w:pBdr>
          <w:bottom w:val="single" w:sz="6" w:space="1" w:color="4472C4"/>
        </w:pBdr>
        <w:spacing w:before="0" w:after="120"/>
        <w:rPr>
          <w:lang w:val="pl-PL"/>
        </w:rPr>
      </w:pPr>
      <w:r>
        <w:rPr>
          <w:lang w:val="pl-PL"/>
        </w:rPr>
      </w:r>
    </w:p>
    <w:p>
      <w:pPr>
        <w:pStyle w:val="Normal"/>
        <w:spacing w:before="0" w:after="100"/>
        <w:jc w:val="center"/>
        <w:rPr>
          <w:lang w:val="pl-PL"/>
        </w:rPr>
      </w:pPr>
      <w:r>
        <w:rPr>
          <w:b/>
          <w:sz w:val="23"/>
          <w:lang w:val="pl-PL"/>
        </w:rPr>
        <w:t>Twoje bezpieczeństwo, zdrowie i godność są najważniejsze.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W Swimland Olsztyn masz prawo czuć się bezpiecznie, być traktowany/a z szacunkiem i trenować bez przemocy.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Nikt nie może Cię bić, popychać, wyśmiewać, poniżać, zastraszać ani karać ćwiczeniami. Nikt nie powinien też zmuszać Cię do ćwiczeń przekraczających Twoje możliwości.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Masz prawo do prywatności i do swoich granic. Podczas treningu trener może Cię dotknąć, gdy jest to potrzebne do asekuracji, poprawienia techniki, zapewnienia bezpieczeństwa lub udzielenia pomocy. Taki kontakt powinien być uzasadniony i respektować Twoje granice.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Nikt nie może kierować do Ciebie propozycji seksualnych, pokazywać Ci treści pornograficznych ani prosić o intymne zdjęcia lub nagrania.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Inne dzieci także muszą Cię szanować. Niedozwolone są m.in. bójki, wyzwiska, wyśmiewanie, wykluczanie, groźby, zabieranie lub niszczenie rzeczy oraz cyberprzemoc.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Podczas treningu korzystaj z telefonu lub innego urządzenia tylko zgodnie z zasadami trenera i bezpieczeństwa. W szatniach, natryskach i toaletach nie wolno robić zdjęć, filmów ani nagrań.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Nie publikuj zdjęć lub filmów innych osób bez zgody ani treści, które kogoś ośmieszają, poniżają, straszą lub naruszają jego prywatność.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Jeśli ktoś w Internecie Cię nęka, grozi, prosi o intymne materiały, wysyła niepokojące treści albo namawia do spotkania lub zachowania, którego nie chcesz – powiedz o tym zaufanej osobie dorosłej.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Jeżeli ktoś krzywdzi Cię w Klubie, w domu, w Internecie lub w innym miejscu albo martwisz się o inne dziecko – masz prawo poprosić o pomoc.</w:t>
      </w:r>
    </w:p>
    <w:p>
      <w:pPr>
        <w:pStyle w:val="ListBullet"/>
        <w:numPr>
          <w:ilvl w:val="0"/>
          <w:numId w:val="1"/>
        </w:numPr>
        <w:spacing w:lineRule="auto" w:line="240" w:before="0" w:after="24"/>
        <w:ind w:left="312" w:hanging="142"/>
        <w:contextualSpacing/>
        <w:rPr>
          <w:lang w:val="pl-PL"/>
        </w:rPr>
      </w:pPr>
      <w:r>
        <w:rPr>
          <w:sz w:val="21"/>
          <w:lang w:val="pl-PL"/>
        </w:rPr>
        <w:t>Problem możesz zgłosić trenerowi, rodzicowi/opiekunowi, członkowi Zarządu albo Koordynatorowi. Jeśli trudno Ci o tym powiedzieć, możesz napisać wiadomość albo poprosić zaufaną osobę, żeby pomogła Ci dokonać zgłoszenia.</w:t>
      </w:r>
    </w:p>
    <w:p>
      <w:pPr>
        <w:pStyle w:val="Normal"/>
        <w:spacing w:before="80" w:after="40"/>
        <w:rPr>
          <w:lang w:val="pl-PL"/>
        </w:rPr>
      </w:pPr>
      <w:r>
        <w:rPr>
          <w:b/>
          <w:sz w:val="22"/>
          <w:lang w:val="pl-PL"/>
        </w:rPr>
        <w:t>GDZIE SZUKAĆ POMOCY?</w:t>
      </w:r>
    </w:p>
    <w:p>
      <w:pPr>
        <w:pStyle w:val="Normal"/>
        <w:spacing w:lineRule="auto" w:line="240" w:before="0" w:after="20"/>
        <w:ind w:left="113" w:hanging="0"/>
        <w:rPr>
          <w:lang w:val="pl-PL"/>
        </w:rPr>
      </w:pPr>
      <w:r>
        <w:rPr>
          <w:b/>
          <w:sz w:val="21"/>
          <w:lang w:val="pl-PL"/>
        </w:rPr>
        <w:t>Koordynator Swimland Olsztyn ds. bezpieczeństwa dzieci:</w:t>
      </w:r>
      <w:r>
        <w:rPr>
          <w:sz w:val="21"/>
          <w:lang w:val="pl-PL"/>
        </w:rPr>
        <w:t xml:space="preserve"> Gabriela Wójtowicz – kontakt za pośrednictwem Klubu Swimland Olsztyn.</w:t>
      </w:r>
    </w:p>
    <w:p>
      <w:pPr>
        <w:pStyle w:val="Normal"/>
        <w:spacing w:lineRule="auto" w:line="240" w:before="0" w:after="20"/>
        <w:ind w:left="113" w:hanging="0"/>
        <w:rPr>
          <w:lang w:val="pl-PL"/>
        </w:rPr>
      </w:pPr>
      <w:r>
        <w:rPr>
          <w:b/>
          <w:sz w:val="21"/>
          <w:lang w:val="pl-PL"/>
        </w:rPr>
        <w:t>Telefon Zaufania dla Dzieci i Młodzieży:</w:t>
      </w:r>
      <w:r>
        <w:rPr>
          <w:sz w:val="21"/>
          <w:lang w:val="pl-PL"/>
        </w:rPr>
        <w:t xml:space="preserve"> 116 111 – bezpłatnie i całodobowo.</w:t>
      </w:r>
    </w:p>
    <w:p>
      <w:pPr>
        <w:pStyle w:val="Normal"/>
        <w:spacing w:lineRule="auto" w:line="240" w:before="0" w:after="20"/>
        <w:ind w:left="113" w:hanging="0"/>
        <w:rPr>
          <w:lang w:val="pl-PL"/>
        </w:rPr>
      </w:pPr>
      <w:r>
        <w:rPr>
          <w:b/>
          <w:sz w:val="21"/>
          <w:lang w:val="pl-PL"/>
        </w:rPr>
        <w:t>Dziecięcy Telefon Zaufania Rzecznika Praw Dziecka:</w:t>
      </w:r>
      <w:r>
        <w:rPr>
          <w:sz w:val="21"/>
          <w:lang w:val="pl-PL"/>
        </w:rPr>
        <w:t xml:space="preserve"> 800 12 12 12 – bezpłatnie i całodobowo; dostępny jest również czat na 800121212.pl.</w:t>
      </w:r>
    </w:p>
    <w:p>
      <w:pPr>
        <w:pStyle w:val="Normal"/>
        <w:spacing w:lineRule="auto" w:line="240" w:before="0" w:after="20"/>
        <w:ind w:left="113" w:hanging="0"/>
        <w:rPr>
          <w:lang w:val="pl-PL"/>
        </w:rPr>
      </w:pPr>
      <w:r>
        <w:rPr>
          <w:b/>
          <w:sz w:val="21"/>
          <w:lang w:val="pl-PL"/>
        </w:rPr>
        <w:t>Bezpośrednie zagrożenie życia lub zdrowia:</w:t>
      </w:r>
      <w:r>
        <w:rPr>
          <w:sz w:val="21"/>
          <w:lang w:val="pl-PL"/>
        </w:rPr>
        <w:t xml:space="preserve"> 112.</w:t>
      </w:r>
    </w:p>
    <w:p>
      <w:pPr>
        <w:pStyle w:val="Normal"/>
        <w:spacing w:before="80" w:after="0"/>
        <w:rPr>
          <w:lang w:val="pl-PL"/>
        </w:rPr>
      </w:pPr>
      <w:r>
        <w:rPr>
          <w:b/>
          <w:sz w:val="21"/>
          <w:lang w:val="pl-PL"/>
        </w:rPr>
        <w:t>Pamiętaj: masz prawo prosić o pomoc. Zgłoszenie problemu nie jest skarżeniem.</w:t>
      </w:r>
    </w:p>
    <w:sectPr>
      <w:type w:val="nextPage"/>
      <w:pgSz w:w="12240" w:h="15840"/>
      <w:pgMar w:left="850" w:right="850" w:gutter="0" w:header="0" w:top="709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ptos Display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1</Pages>
  <Words>334</Words>
  <Characters>2029</Characters>
  <CharactersWithSpaces>2338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2026-09-20T16:59:03Z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